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right="685" w:firstLine="720"/>
        <w:jc w:val="center"/>
        <w:rPr>
          <w:sz w:val="22"/>
          <w:szCs w:val="22"/>
          <w:u w:val="single"/>
          <w:lang w:val="en-GB"/>
        </w:rPr>
      </w:pPr>
      <w:r>
        <w:rPr>
          <w:color w:val="auto"/>
          <w:sz w:val="22"/>
          <w:szCs w:val="22"/>
          <w:u w:val="single"/>
          <w:lang w:val="en-GB"/>
        </w:rPr>
        <w:t>Minutes of a</w:t>
      </w:r>
      <w:r>
        <w:rPr>
          <w:sz w:val="22"/>
          <w:szCs w:val="22"/>
          <w:u w:val="single"/>
          <w:lang w:val="en-GB"/>
        </w:rPr>
        <w:t xml:space="preserve"> meeting of Bridge Parish Council Thursday 13</w:t>
      </w:r>
      <w:r>
        <w:rPr>
          <w:sz w:val="22"/>
          <w:szCs w:val="22"/>
          <w:u w:val="single"/>
          <w:vertAlign w:val="superscript"/>
          <w:lang w:val="en-GB"/>
        </w:rPr>
        <w:t>th</w:t>
      </w:r>
      <w:r>
        <w:rPr>
          <w:sz w:val="22"/>
          <w:szCs w:val="22"/>
          <w:u w:val="single"/>
          <w:lang w:val="en-GB"/>
        </w:rPr>
        <w:t xml:space="preserve"> February 2020 in Bridge Village Hall at 7.30 p.m.</w:t>
      </w:r>
    </w:p>
    <w:p>
      <w:pPr>
        <w:pStyle w:val="Normal"/>
        <w:ind w:right="685" w:hanging="0"/>
        <w:jc w:val="both"/>
        <w:rPr>
          <w:bCs/>
          <w:sz w:val="22"/>
          <w:szCs w:val="22"/>
          <w:lang w:val="en-GB"/>
        </w:rPr>
      </w:pPr>
      <w:r>
        <w:rPr>
          <w:bCs/>
          <w:sz w:val="22"/>
          <w:szCs w:val="22"/>
          <w:lang w:val="en-GB"/>
        </w:rPr>
      </w:r>
    </w:p>
    <w:p>
      <w:pPr>
        <w:pStyle w:val="Normal"/>
        <w:ind w:left="1276" w:right="685" w:hanging="1276"/>
        <w:jc w:val="both"/>
        <w:rPr>
          <w:bCs/>
          <w:color w:val="auto"/>
          <w:sz w:val="22"/>
          <w:szCs w:val="22"/>
          <w:lang w:val="en-GB"/>
        </w:rPr>
      </w:pPr>
      <w:r>
        <w:rPr>
          <w:b/>
          <w:bCs/>
          <w:color w:val="auto"/>
          <w:sz w:val="22"/>
          <w:szCs w:val="22"/>
          <w:lang w:val="en-GB"/>
        </w:rPr>
        <w:t>PRESENT</w:t>
      </w:r>
      <w:r>
        <w:rPr>
          <w:bCs/>
          <w:color w:val="auto"/>
          <w:sz w:val="22"/>
          <w:szCs w:val="22"/>
          <w:lang w:val="en-GB"/>
        </w:rPr>
        <w:t xml:space="preserve">   Cllr A Atkinson (Chair), Cllr R Atkinson, Cllr Fawke, Cllr Shirley, Cllr Davies, Cllr Kirk, Cllr Cook, Cllr Northey and the Clerk Jennifer Heap.</w:t>
      </w:r>
    </w:p>
    <w:p>
      <w:pPr>
        <w:pStyle w:val="Normal"/>
        <w:ind w:left="1276" w:right="685" w:hanging="1276"/>
        <w:jc w:val="both"/>
        <w:rPr>
          <w:bCs/>
          <w:color w:val="auto"/>
          <w:sz w:val="22"/>
          <w:szCs w:val="22"/>
          <w:lang w:val="en-GB"/>
        </w:rPr>
      </w:pPr>
      <w:r>
        <w:rPr>
          <w:bCs/>
          <w:color w:val="auto"/>
          <w:sz w:val="22"/>
          <w:szCs w:val="22"/>
          <w:lang w:val="en-GB"/>
        </w:rPr>
      </w:r>
    </w:p>
    <w:p>
      <w:pPr>
        <w:pStyle w:val="Normal"/>
        <w:ind w:right="685" w:hanging="0"/>
        <w:jc w:val="both"/>
        <w:rPr>
          <w:b/>
          <w:b/>
          <w:bCs/>
          <w:color w:val="auto"/>
          <w:sz w:val="22"/>
          <w:szCs w:val="22"/>
          <w:lang w:val="en-GB"/>
        </w:rPr>
      </w:pPr>
      <w:r>
        <w:rPr>
          <w:b/>
          <w:bCs/>
          <w:color w:val="auto"/>
          <w:sz w:val="22"/>
          <w:szCs w:val="22"/>
          <w:lang w:val="en-GB"/>
        </w:rPr>
      </w:r>
    </w:p>
    <w:p>
      <w:pPr>
        <w:pStyle w:val="Normal"/>
        <w:ind w:left="1134" w:right="685" w:hanging="1104"/>
        <w:rPr>
          <w:bCs/>
          <w:sz w:val="22"/>
          <w:szCs w:val="22"/>
        </w:rPr>
      </w:pPr>
      <w:r>
        <w:rPr>
          <w:b/>
          <w:bCs/>
          <w:color w:val="auto"/>
          <w:sz w:val="22"/>
          <w:szCs w:val="22"/>
          <w:lang w:val="en-GB"/>
        </w:rPr>
        <w:t xml:space="preserve">105/19-20 </w:t>
        <w:tab/>
      </w:r>
      <w:r>
        <w:rPr>
          <w:bCs/>
          <w:sz w:val="22"/>
          <w:szCs w:val="22"/>
        </w:rPr>
        <w:t xml:space="preserve">Apologies were received from Cllr Moon, Cllr </w:t>
      </w:r>
      <w:r>
        <w:rPr>
          <w:bCs/>
          <w:color w:val="auto"/>
          <w:sz w:val="22"/>
          <w:szCs w:val="22"/>
          <w:lang w:val="en-GB"/>
        </w:rPr>
        <w:t>Dhillon</w:t>
      </w:r>
      <w:r>
        <w:rPr>
          <w:bCs/>
          <w:sz w:val="22"/>
          <w:szCs w:val="22"/>
        </w:rPr>
        <w:t xml:space="preserve"> and Cllr Sole.</w:t>
      </w:r>
    </w:p>
    <w:p>
      <w:pPr>
        <w:pStyle w:val="Normal"/>
        <w:ind w:right="685" w:hanging="0"/>
        <w:jc w:val="both"/>
        <w:rPr>
          <w:b/>
          <w:b/>
          <w:bCs/>
          <w:color w:val="auto"/>
          <w:sz w:val="22"/>
          <w:szCs w:val="22"/>
          <w:lang w:val="en-GB"/>
        </w:rPr>
      </w:pPr>
      <w:r>
        <w:rPr>
          <w:b/>
          <w:bCs/>
          <w:color w:val="auto"/>
          <w:sz w:val="22"/>
          <w:szCs w:val="22"/>
          <w:lang w:val="en-GB"/>
        </w:rPr>
      </w:r>
    </w:p>
    <w:p>
      <w:pPr>
        <w:pStyle w:val="TextBody"/>
        <w:ind w:left="1134" w:right="685" w:hanging="1107"/>
        <w:jc w:val="both"/>
        <w:rPr>
          <w:b/>
          <w:b/>
          <w:color w:val="auto"/>
          <w:szCs w:val="22"/>
          <w:lang w:val="en-GB"/>
        </w:rPr>
      </w:pPr>
      <w:r>
        <w:rPr>
          <w:b/>
          <w:bCs/>
          <w:color w:val="auto"/>
          <w:szCs w:val="22"/>
          <w:lang w:val="en-GB"/>
        </w:rPr>
        <w:t>106/19-20</w:t>
        <w:tab/>
      </w:r>
      <w:r>
        <w:rPr>
          <w:b/>
          <w:color w:val="auto"/>
          <w:szCs w:val="22"/>
          <w:lang w:val="en-GB"/>
        </w:rPr>
        <w:t xml:space="preserve">Declaration of Interest &amp; Lobbying and written Declarations of Disclosable Pecuniary Interests. </w:t>
      </w:r>
    </w:p>
    <w:p>
      <w:pPr>
        <w:pStyle w:val="Normal"/>
        <w:rPr>
          <w:lang w:val="en-GB"/>
        </w:rPr>
      </w:pPr>
      <w:r>
        <w:rPr>
          <w:lang w:val="en-GB"/>
        </w:rPr>
      </w:r>
    </w:p>
    <w:p>
      <w:pPr>
        <w:pStyle w:val="TextBody"/>
        <w:ind w:left="1134" w:right="685" w:hanging="0"/>
        <w:jc w:val="both"/>
        <w:rPr>
          <w:b/>
          <w:b/>
          <w:color w:val="auto"/>
          <w:szCs w:val="22"/>
          <w:lang w:val="en-GB"/>
        </w:rPr>
      </w:pPr>
      <w:r>
        <w:rPr>
          <w:color w:val="auto"/>
          <w:szCs w:val="22"/>
          <w:lang w:val="en-GB"/>
        </w:rPr>
        <w:t>None.</w:t>
      </w:r>
    </w:p>
    <w:p>
      <w:pPr>
        <w:pStyle w:val="Normal"/>
        <w:ind w:left="13" w:right="685" w:hanging="1418"/>
        <w:jc w:val="both"/>
        <w:rPr>
          <w:color w:val="auto"/>
          <w:sz w:val="22"/>
          <w:szCs w:val="22"/>
          <w:lang w:val="en-GB"/>
        </w:rPr>
      </w:pPr>
      <w:r>
        <w:rPr>
          <w:color w:val="auto"/>
          <w:sz w:val="22"/>
          <w:szCs w:val="22"/>
          <w:lang w:val="en-GB"/>
        </w:rPr>
      </w:r>
    </w:p>
    <w:p>
      <w:pPr>
        <w:pStyle w:val="Normal"/>
        <w:ind w:left="1134" w:right="685" w:hanging="1134"/>
        <w:jc w:val="both"/>
        <w:rPr>
          <w:color w:val="auto"/>
          <w:sz w:val="22"/>
          <w:szCs w:val="22"/>
          <w:lang w:val="en-GB"/>
        </w:rPr>
      </w:pPr>
      <w:r>
        <w:rPr>
          <w:b/>
          <w:bCs/>
          <w:color w:val="auto"/>
          <w:sz w:val="22"/>
          <w:szCs w:val="22"/>
          <w:lang w:val="en-GB"/>
        </w:rPr>
        <w:t>107/19-20</w:t>
        <w:tab/>
      </w:r>
      <w:r>
        <w:rPr>
          <w:b/>
          <w:color w:val="auto"/>
          <w:sz w:val="22"/>
          <w:szCs w:val="22"/>
          <w:lang w:val="en-GB"/>
        </w:rPr>
        <w:t>The minutes of the Parish Council meetings held on 9</w:t>
      </w:r>
      <w:r>
        <w:rPr>
          <w:b/>
          <w:color w:val="auto"/>
          <w:sz w:val="22"/>
          <w:szCs w:val="22"/>
          <w:vertAlign w:val="superscript"/>
          <w:lang w:val="en-GB"/>
        </w:rPr>
        <w:t>th</w:t>
      </w:r>
      <w:r>
        <w:rPr>
          <w:b/>
          <w:color w:val="auto"/>
          <w:sz w:val="22"/>
          <w:szCs w:val="22"/>
          <w:lang w:val="en-GB"/>
        </w:rPr>
        <w:t xml:space="preserve"> January 2020 </w:t>
      </w:r>
      <w:r>
        <w:rPr>
          <w:color w:val="auto"/>
          <w:sz w:val="22"/>
          <w:szCs w:val="22"/>
          <w:lang w:val="en-GB"/>
        </w:rPr>
        <w:t xml:space="preserve">were confirmed as a true record, signed and dated by the Chair. </w:t>
      </w:r>
    </w:p>
    <w:p>
      <w:pPr>
        <w:pStyle w:val="Normal"/>
        <w:ind w:left="1134" w:right="685" w:hanging="1134"/>
        <w:jc w:val="both"/>
        <w:rPr>
          <w:color w:val="auto"/>
          <w:sz w:val="22"/>
          <w:szCs w:val="22"/>
          <w:lang w:val="en-GB"/>
        </w:rPr>
      </w:pPr>
      <w:r>
        <w:rPr>
          <w:color w:val="auto"/>
          <w:sz w:val="22"/>
          <w:szCs w:val="22"/>
          <w:lang w:val="en-GB"/>
        </w:rPr>
      </w:r>
    </w:p>
    <w:p>
      <w:pPr>
        <w:pStyle w:val="Normal"/>
        <w:suppressAutoHyphens w:val="false"/>
        <w:ind w:left="1080" w:right="685" w:hanging="1080"/>
        <w:rPr>
          <w:b/>
          <w:b/>
          <w:bCs/>
          <w:color w:val="auto"/>
          <w:sz w:val="22"/>
          <w:szCs w:val="22"/>
        </w:rPr>
      </w:pPr>
      <w:r>
        <w:rPr>
          <w:b/>
          <w:bCs/>
          <w:color w:val="auto"/>
          <w:sz w:val="22"/>
          <w:szCs w:val="22"/>
        </w:rPr>
        <w:t xml:space="preserve">108/19-20 </w:t>
        <w:tab/>
        <w:t>Matters arising from the minutes of the meeting held on 9</w:t>
      </w:r>
      <w:r>
        <w:rPr>
          <w:b/>
          <w:bCs/>
          <w:color w:val="auto"/>
          <w:sz w:val="22"/>
          <w:szCs w:val="22"/>
          <w:vertAlign w:val="superscript"/>
        </w:rPr>
        <w:t>th</w:t>
      </w:r>
      <w:r>
        <w:rPr>
          <w:b/>
          <w:bCs/>
          <w:color w:val="auto"/>
          <w:sz w:val="22"/>
          <w:szCs w:val="22"/>
        </w:rPr>
        <w:t xml:space="preserve"> January not dealt with under item 7 of the agenda</w:t>
      </w:r>
    </w:p>
    <w:p>
      <w:pPr>
        <w:pStyle w:val="Normal"/>
        <w:suppressAutoHyphens w:val="false"/>
        <w:ind w:left="1080" w:right="685" w:hanging="0"/>
        <w:rPr>
          <w:bCs/>
          <w:color w:val="auto"/>
          <w:sz w:val="22"/>
          <w:szCs w:val="22"/>
        </w:rPr>
      </w:pPr>
      <w:r>
        <w:rPr>
          <w:bCs/>
          <w:color w:val="auto"/>
          <w:sz w:val="22"/>
          <w:szCs w:val="22"/>
        </w:rPr>
      </w:r>
    </w:p>
    <w:p>
      <w:pPr>
        <w:pStyle w:val="Normal"/>
        <w:suppressAutoHyphens w:val="false"/>
        <w:ind w:left="1080" w:right="685" w:hanging="0"/>
        <w:rPr>
          <w:bCs/>
          <w:sz w:val="22"/>
          <w:szCs w:val="22"/>
        </w:rPr>
      </w:pPr>
      <w:r>
        <w:rPr>
          <w:bCs/>
          <w:sz w:val="22"/>
          <w:szCs w:val="22"/>
        </w:rPr>
        <w:t>Cllr Kirk commented that in order to feature a summary of Parish Council news in the next issue of ‘On the Nail,’ the summary needs to be submitted before 15</w:t>
      </w:r>
      <w:r>
        <w:rPr>
          <w:bCs/>
          <w:sz w:val="22"/>
          <w:szCs w:val="22"/>
          <w:vertAlign w:val="superscript"/>
        </w:rPr>
        <w:t>th</w:t>
      </w:r>
      <w:r>
        <w:rPr>
          <w:bCs/>
          <w:sz w:val="22"/>
          <w:szCs w:val="22"/>
        </w:rPr>
        <w:t xml:space="preserve"> February and the 15</w:t>
      </w:r>
      <w:r>
        <w:rPr>
          <w:bCs/>
          <w:sz w:val="22"/>
          <w:szCs w:val="22"/>
          <w:vertAlign w:val="superscript"/>
        </w:rPr>
        <w:t>th</w:t>
      </w:r>
      <w:r>
        <w:rPr>
          <w:bCs/>
          <w:sz w:val="22"/>
          <w:szCs w:val="22"/>
        </w:rPr>
        <w:t xml:space="preserve"> of each month thereafter.  Clerk to email Cllr Kirk with a draft copy of the minutes the day after each meeting so that a summary can be prepared. </w:t>
      </w:r>
    </w:p>
    <w:p>
      <w:pPr>
        <w:pStyle w:val="Normal"/>
        <w:suppressAutoHyphens w:val="false"/>
        <w:ind w:left="1080" w:right="685" w:hanging="0"/>
        <w:rPr>
          <w:b/>
          <w:b/>
          <w:bCs/>
          <w:sz w:val="22"/>
          <w:szCs w:val="22"/>
        </w:rPr>
      </w:pPr>
      <w:r>
        <w:rPr>
          <w:b/>
          <w:bCs/>
          <w:sz w:val="22"/>
          <w:szCs w:val="22"/>
        </w:rPr>
      </w:r>
    </w:p>
    <w:p>
      <w:pPr>
        <w:pStyle w:val="Normal"/>
        <w:suppressAutoHyphens w:val="false"/>
        <w:ind w:left="1134" w:right="685" w:hanging="1134"/>
        <w:rPr>
          <w:b/>
          <w:b/>
          <w:bCs/>
          <w:sz w:val="22"/>
          <w:szCs w:val="22"/>
        </w:rPr>
      </w:pPr>
      <w:r>
        <w:rPr>
          <w:b/>
          <w:bCs/>
          <w:sz w:val="22"/>
          <w:szCs w:val="22"/>
        </w:rPr>
        <w:t>109/19-20</w:t>
        <w:tab/>
        <w:t>Report from City Councilor Mike Sole</w:t>
      </w:r>
    </w:p>
    <w:p>
      <w:pPr>
        <w:pStyle w:val="Normal"/>
        <w:tabs>
          <w:tab w:val="clear" w:pos="720"/>
          <w:tab w:val="left" w:pos="1134" w:leader="none"/>
        </w:tabs>
        <w:suppressAutoHyphens w:val="false"/>
        <w:ind w:left="1440" w:right="685" w:hanging="1440"/>
        <w:rPr>
          <w:rFonts w:ascii="ArialMT" w:hAnsi="ArialMT" w:eastAsia="Calibri" w:cs="ArialMT" w:eastAsiaTheme="minorHAnsi" w:hAnsiTheme="minorHAnsi"/>
          <w:color w:val="auto"/>
          <w:sz w:val="22"/>
          <w:szCs w:val="22"/>
          <w:lang w:val="en-GB" w:eastAsia="en-US"/>
        </w:rPr>
      </w:pPr>
      <w:r>
        <w:rPr>
          <w:rFonts w:eastAsia="Calibri" w:cs="ArialMT" w:eastAsiaTheme="minorHAnsi" w:hAnsiTheme="minorHAnsi" w:ascii="ArialMT" w:hAnsi="ArialMT"/>
          <w:color w:val="auto"/>
          <w:sz w:val="22"/>
          <w:szCs w:val="22"/>
          <w:lang w:val="en-GB" w:eastAsia="en-US"/>
        </w:rPr>
      </w:r>
    </w:p>
    <w:p>
      <w:pPr>
        <w:pStyle w:val="Normal"/>
        <w:rPr>
          <w:rFonts w:ascii="Calibri" w:hAnsi="Calibri" w:cs="" w:asciiTheme="minorHAnsi" w:cstheme="minorBidi" w:hAnsiTheme="minorHAnsi"/>
          <w:b/>
          <w:b/>
          <w:bCs/>
          <w:color w:val="auto"/>
          <w:sz w:val="22"/>
          <w:szCs w:val="22"/>
          <w:lang w:val="en-GB" w:eastAsia="en-US"/>
        </w:rPr>
      </w:pPr>
      <w:r>
        <w:rPr>
          <w:b/>
          <w:bCs/>
          <w:sz w:val="22"/>
          <w:szCs w:val="22"/>
        </w:rPr>
        <w:t>Parish Council Report – February</w:t>
      </w:r>
      <w:bookmarkStart w:id="0" w:name="_Hlk20822074"/>
      <w:bookmarkEnd w:id="0"/>
    </w:p>
    <w:p>
      <w:pPr>
        <w:pStyle w:val="Normal"/>
        <w:rPr/>
      </w:pPr>
      <w:r>
        <w:rPr/>
      </w:r>
    </w:p>
    <w:p>
      <w:pPr>
        <w:pStyle w:val="Normal"/>
        <w:tabs>
          <w:tab w:val="clear" w:pos="720"/>
          <w:tab w:val="left" w:pos="1134" w:leader="none"/>
        </w:tabs>
        <w:ind w:right="685" w:hanging="0"/>
        <w:rPr>
          <w:i/>
          <w:i/>
          <w:sz w:val="22"/>
          <w:szCs w:val="22"/>
          <w:lang w:val="en-GB"/>
        </w:rPr>
      </w:pPr>
      <w:r>
        <w:rPr>
          <w:i/>
          <w:sz w:val="22"/>
          <w:szCs w:val="22"/>
          <w:lang w:val="en-GB"/>
        </w:rPr>
        <w:t>“</w:t>
      </w:r>
      <w:r>
        <w:rPr>
          <w:i/>
          <w:sz w:val="22"/>
          <w:szCs w:val="22"/>
          <w:lang w:val="en-GB"/>
        </w:rPr>
        <w:t>Charges for garden waste collection are now almost certain to start later in the year. I have been opposing these and continue to highlight the reasons why this is a bad idea. The City Council’s own projections show that between 50% - 70% of bins will no longer be collected. Some waste may be composted at home but I believe that the majority will instead be driven to household waste sites creating more congestion and pollution. We may also see more bonfires and fly-tipping as well as less community spirited cleaning up of public areas. Not only will these charges hit those in the villages financially, but they are a backward step in dealing with the climate emergency.</w:t>
      </w:r>
    </w:p>
    <w:p>
      <w:pPr>
        <w:pStyle w:val="Normal"/>
        <w:tabs>
          <w:tab w:val="clear" w:pos="720"/>
          <w:tab w:val="left" w:pos="1134" w:leader="none"/>
        </w:tabs>
        <w:ind w:right="685" w:hanging="0"/>
        <w:rPr>
          <w:i/>
          <w:i/>
          <w:sz w:val="22"/>
          <w:szCs w:val="22"/>
          <w:lang w:val="en-GB"/>
        </w:rPr>
      </w:pPr>
      <w:r>
        <w:rPr>
          <w:i/>
          <w:sz w:val="22"/>
          <w:szCs w:val="22"/>
          <w:lang w:val="en-GB"/>
        </w:rPr>
        <w:t>There has been huge opposition to the proposed changes in car parking charges and permits. At committee level I have had some success in getting cross party support against some of these changes, such as opposing the introduction of a minimum one hour charge in car parks, and also against the removal of the faith &amp; community permits. Whether those amendments make it beyond further committees is to be seen.</w:t>
      </w:r>
    </w:p>
    <w:p>
      <w:pPr>
        <w:pStyle w:val="Normal"/>
        <w:tabs>
          <w:tab w:val="clear" w:pos="720"/>
          <w:tab w:val="left" w:pos="1134" w:leader="none"/>
        </w:tabs>
        <w:ind w:right="685" w:hanging="0"/>
        <w:rPr>
          <w:i/>
          <w:i/>
          <w:sz w:val="22"/>
          <w:szCs w:val="22"/>
          <w:lang w:val="en-GB"/>
        </w:rPr>
      </w:pPr>
      <w:r>
        <w:rPr>
          <w:i/>
          <w:sz w:val="22"/>
          <w:szCs w:val="22"/>
          <w:lang w:val="en-GB"/>
        </w:rPr>
        <w:t>With colleagues I have also put forwarded that the next Park &amp; Ride tender includes a service that serves the railway stations and we will have to see how that progresses.</w:t>
      </w:r>
    </w:p>
    <w:p>
      <w:pPr>
        <w:pStyle w:val="Normal"/>
        <w:tabs>
          <w:tab w:val="clear" w:pos="720"/>
          <w:tab w:val="left" w:pos="1134" w:leader="none"/>
        </w:tabs>
        <w:ind w:right="685" w:hanging="0"/>
        <w:rPr>
          <w:i/>
          <w:i/>
          <w:sz w:val="22"/>
          <w:szCs w:val="22"/>
          <w:lang w:val="en-GB"/>
        </w:rPr>
      </w:pPr>
      <w:r>
        <w:rPr>
          <w:i/>
          <w:sz w:val="22"/>
          <w:szCs w:val="22"/>
          <w:lang w:val="en-GB"/>
        </w:rPr>
        <w:t>The annual parking review consultation runs from 30 January for three weeks. Please do review changes to parking restrictions such as double yellow lines that have been proposed in the local area and make any comments.</w:t>
      </w:r>
    </w:p>
    <w:p>
      <w:pPr>
        <w:pStyle w:val="Normal"/>
        <w:tabs>
          <w:tab w:val="clear" w:pos="720"/>
          <w:tab w:val="left" w:pos="1134" w:leader="none"/>
        </w:tabs>
        <w:ind w:right="685" w:hanging="0"/>
        <w:rPr>
          <w:i/>
          <w:i/>
          <w:sz w:val="22"/>
          <w:szCs w:val="22"/>
          <w:lang w:val="en-GB"/>
        </w:rPr>
      </w:pPr>
      <w:r>
        <w:rPr>
          <w:i/>
          <w:sz w:val="22"/>
          <w:szCs w:val="22"/>
          <w:lang w:val="en-GB"/>
        </w:rPr>
        <w:t>At the time of writing this report the Nailbourne is flowing through most of the valley. I have not received any reports of flooding and I know that the Environment Agency, Kent County Council and Canterbury City Council have been monitoring the situation on an almost daily basis”.</w:t>
      </w:r>
    </w:p>
    <w:p>
      <w:pPr>
        <w:pStyle w:val="Normal"/>
        <w:tabs>
          <w:tab w:val="clear" w:pos="720"/>
          <w:tab w:val="left" w:pos="709" w:leader="none"/>
          <w:tab w:val="left" w:pos="1134" w:leader="none"/>
        </w:tabs>
        <w:suppressAutoHyphens w:val="false"/>
        <w:spacing w:lineRule="auto" w:line="480" w:before="240" w:after="0"/>
        <w:ind w:right="685" w:hanging="0"/>
        <w:rPr>
          <w:b/>
          <w:b/>
          <w:bCs/>
          <w:sz w:val="22"/>
          <w:szCs w:val="22"/>
        </w:rPr>
      </w:pPr>
      <w:r>
        <w:rPr>
          <w:b/>
          <w:bCs/>
          <w:sz w:val="22"/>
          <w:szCs w:val="22"/>
        </w:rPr>
        <w:t>110/19-20</w:t>
        <w:tab/>
        <w:t>Report from Councilor Michael Northey</w:t>
      </w:r>
    </w:p>
    <w:p>
      <w:pPr>
        <w:pStyle w:val="Heading1"/>
        <w:numPr>
          <w:ilvl w:val="0"/>
          <w:numId w:val="0"/>
        </w:numPr>
        <w:rPr>
          <w:b w:val="false"/>
          <w:b w:val="false"/>
          <w:sz w:val="22"/>
          <w:szCs w:val="22"/>
        </w:rPr>
      </w:pPr>
      <w:r>
        <w:rPr>
          <w:b w:val="false"/>
          <w:sz w:val="22"/>
          <w:szCs w:val="22"/>
        </w:rPr>
        <w:t xml:space="preserve">Michael Northey commented that the prediction for the Nailbourne is still flow not flood.  </w:t>
      </w:r>
    </w:p>
    <w:p>
      <w:pPr>
        <w:pStyle w:val="Heading1"/>
        <w:numPr>
          <w:ilvl w:val="0"/>
          <w:numId w:val="0"/>
        </w:numPr>
        <w:rPr>
          <w:b w:val="false"/>
          <w:b w:val="false"/>
          <w:sz w:val="22"/>
          <w:szCs w:val="22"/>
        </w:rPr>
      </w:pPr>
      <w:r>
        <w:rPr>
          <w:b w:val="false"/>
          <w:sz w:val="22"/>
          <w:szCs w:val="22"/>
        </w:rPr>
        <w:t xml:space="preserve">KCC has agreed the new budget which will see council tax rise by 4% and of that 2% will be spent on adult social services. Those on band ‘C’ will pay just under £1 extra per week.   This is the first budget in about 10 years where it is anticipated the country is coming out of austerity.  Full details of the budget are on the KCC website. </w:t>
      </w:r>
    </w:p>
    <w:p>
      <w:pPr>
        <w:pStyle w:val="TextBody"/>
        <w:rPr/>
      </w:pPr>
      <w:r>
        <w:rPr/>
        <w:t>Following the recent storms KCC dealt with over 500 enquires including fallen trees and surface water flooding.</w:t>
      </w:r>
    </w:p>
    <w:p>
      <w:pPr>
        <w:pStyle w:val="Heading1"/>
        <w:numPr>
          <w:ilvl w:val="0"/>
          <w:numId w:val="0"/>
        </w:numPr>
        <w:rPr>
          <w:b w:val="false"/>
          <w:b w:val="false"/>
          <w:sz w:val="22"/>
          <w:szCs w:val="22"/>
        </w:rPr>
      </w:pPr>
      <w:r>
        <w:rPr>
          <w:b w:val="false"/>
          <w:sz w:val="22"/>
          <w:szCs w:val="22"/>
        </w:rPr>
      </w:r>
    </w:p>
    <w:p>
      <w:pPr>
        <w:pStyle w:val="Heading1"/>
        <w:numPr>
          <w:ilvl w:val="0"/>
          <w:numId w:val="0"/>
        </w:numPr>
        <w:rPr>
          <w:b w:val="false"/>
          <w:b w:val="false"/>
          <w:sz w:val="22"/>
          <w:szCs w:val="22"/>
        </w:rPr>
      </w:pPr>
      <w:r>
        <w:rPr>
          <w:b w:val="false"/>
          <w:sz w:val="22"/>
          <w:szCs w:val="22"/>
        </w:rPr>
        <w:t xml:space="preserve">Cllr Cook advised that after the recent high winds, reporting fallen trees by phone is very time consuming and the specific location is required which is difficult in the countryside.  Cllr Cook suggested that the KCC </w:t>
      </w:r>
      <w:bookmarkStart w:id="1" w:name="_GoBack"/>
      <w:bookmarkEnd w:id="1"/>
      <w:r>
        <w:rPr>
          <w:b w:val="false"/>
          <w:sz w:val="22"/>
          <w:szCs w:val="22"/>
        </w:rPr>
        <w:t xml:space="preserve">website needs highlighting to avoid telephone delays and to help locate the problem by using the online map.  </w:t>
      </w:r>
    </w:p>
    <w:p>
      <w:pPr>
        <w:pStyle w:val="Normal"/>
        <w:suppressAutoHyphens w:val="false"/>
        <w:spacing w:before="240" w:after="0"/>
        <w:ind w:left="1134" w:right="685" w:hanging="1134"/>
        <w:rPr>
          <w:b/>
          <w:b/>
          <w:bCs/>
          <w:i/>
          <w:i/>
          <w:sz w:val="22"/>
          <w:szCs w:val="22"/>
        </w:rPr>
      </w:pPr>
      <w:r>
        <w:rPr>
          <w:b/>
          <w:bCs/>
          <w:i/>
          <w:sz w:val="22"/>
          <w:szCs w:val="22"/>
        </w:rPr>
        <w:t xml:space="preserve">111/19-20 </w:t>
        <w:tab/>
        <w:t>Disposal of business form the last meeting</w:t>
      </w:r>
    </w:p>
    <w:p>
      <w:pPr>
        <w:pStyle w:val="Normal"/>
        <w:suppressAutoHyphens w:val="false"/>
        <w:spacing w:before="240" w:after="0"/>
        <w:ind w:left="1134" w:right="685" w:hanging="1134"/>
        <w:rPr>
          <w:b/>
          <w:b/>
          <w:bCs/>
          <w:sz w:val="22"/>
          <w:szCs w:val="22"/>
        </w:rPr>
      </w:pPr>
      <w:r>
        <w:rPr>
          <w:bCs/>
          <w:sz w:val="22"/>
          <w:szCs w:val="22"/>
        </w:rPr>
        <w:tab/>
      </w:r>
      <w:r>
        <w:rPr>
          <w:b/>
          <w:bCs/>
          <w:sz w:val="22"/>
          <w:szCs w:val="22"/>
        </w:rPr>
        <w:t xml:space="preserve">Recreation Ground –  </w:t>
      </w:r>
    </w:p>
    <w:p>
      <w:pPr>
        <w:pStyle w:val="Normal"/>
        <w:suppressAutoHyphens w:val="false"/>
        <w:spacing w:before="240" w:after="0"/>
        <w:ind w:left="1134" w:right="685" w:hanging="0"/>
        <w:rPr>
          <w:bCs/>
          <w:sz w:val="22"/>
          <w:szCs w:val="22"/>
        </w:rPr>
      </w:pPr>
      <w:r>
        <w:rPr>
          <w:bCs/>
          <w:sz w:val="22"/>
          <w:szCs w:val="22"/>
        </w:rPr>
        <w:t>Cllr Shirley advised that he has contacted the company that installed the adult gym equipment and is awaiting quotes for repairs and moving the equipment.  Certain repairs are covered under the guarantee and not incur cost.  Cllr Cook will forward the contact at KCC on to Cllr Shirley to obtain a quote from them for moving the equipment.  Cllr Shirley and Kirk are working on digitalising the play park records to reduce paperwork that needs to be stored.  Cllr A Atkinson suggested copies should be forwarded to Clerk.</w:t>
      </w:r>
    </w:p>
    <w:p>
      <w:pPr>
        <w:pStyle w:val="Normal"/>
        <w:spacing w:before="240" w:after="0"/>
        <w:ind w:left="414" w:right="685" w:firstLine="720"/>
        <w:rPr>
          <w:bCs/>
          <w:sz w:val="22"/>
          <w:szCs w:val="22"/>
        </w:rPr>
      </w:pPr>
      <w:r>
        <w:rPr>
          <w:b/>
          <w:bCs/>
          <w:sz w:val="22"/>
          <w:szCs w:val="22"/>
        </w:rPr>
        <w:t>Neighborhood Plan</w:t>
      </w:r>
      <w:r>
        <w:rPr>
          <w:bCs/>
          <w:sz w:val="22"/>
          <w:szCs w:val="22"/>
        </w:rPr>
        <w:t xml:space="preserve"> – </w:t>
      </w:r>
    </w:p>
    <w:p>
      <w:pPr>
        <w:pStyle w:val="Normal"/>
        <w:suppressAutoHyphens w:val="false"/>
        <w:spacing w:before="240" w:after="0"/>
        <w:ind w:left="1134" w:right="685" w:hanging="1134"/>
        <w:rPr>
          <w:sz w:val="22"/>
          <w:szCs w:val="22"/>
        </w:rPr>
      </w:pPr>
      <w:r>
        <w:rPr>
          <w:b/>
          <w:bCs/>
          <w:sz w:val="22"/>
          <w:szCs w:val="22"/>
        </w:rPr>
        <w:tab/>
      </w:r>
      <w:r>
        <w:rPr>
          <w:bCs/>
          <w:sz w:val="22"/>
          <w:szCs w:val="22"/>
        </w:rPr>
        <w:t>Cllr A Atkinson and Cllr Kirk spoke to AECOM and Canterbury District regarding a new Strategic Environmental Assessment and Habitats Regulation Assessment.  Cllr A Atkinson requested a meeting of the NP committee to discuss suggested changes made by AECOM in order to get assessments started.  Cllr Cook suggested arranging the meeting 12</w:t>
      </w:r>
      <w:r>
        <w:rPr>
          <w:bCs/>
          <w:sz w:val="22"/>
          <w:szCs w:val="22"/>
          <w:vertAlign w:val="superscript"/>
        </w:rPr>
        <w:t>th</w:t>
      </w:r>
      <w:r>
        <w:rPr>
          <w:bCs/>
          <w:sz w:val="22"/>
          <w:szCs w:val="22"/>
        </w:rPr>
        <w:t xml:space="preserve"> March 7.15pm.  Cllr Atkinson and the Clerk had a meeting with the agents for the Chantley estate to update them on progress with the Neighborhood Plan.</w:t>
      </w:r>
    </w:p>
    <w:p>
      <w:pPr>
        <w:pStyle w:val="Normal"/>
        <w:rPr/>
      </w:pPr>
      <w:r>
        <w:rPr/>
      </w:r>
    </w:p>
    <w:p>
      <w:pPr>
        <w:pStyle w:val="Normal"/>
        <w:suppressAutoHyphens w:val="false"/>
        <w:ind w:left="1134" w:right="685" w:hanging="1134"/>
        <w:rPr>
          <w:b/>
          <w:b/>
          <w:bCs/>
          <w:sz w:val="22"/>
          <w:szCs w:val="22"/>
        </w:rPr>
      </w:pPr>
      <w:r>
        <w:rPr>
          <w:b/>
          <w:bCs/>
          <w:sz w:val="22"/>
          <w:szCs w:val="22"/>
        </w:rPr>
        <w:t>112/19-20</w:t>
        <w:tab/>
        <w:t>Reports from Representatives to Outside Bodies</w:t>
      </w:r>
    </w:p>
    <w:p>
      <w:pPr>
        <w:pStyle w:val="Normal"/>
        <w:suppressAutoHyphens w:val="false"/>
        <w:spacing w:before="240" w:after="0"/>
        <w:ind w:left="1134" w:right="685" w:hanging="1134"/>
        <w:rPr>
          <w:bCs/>
          <w:sz w:val="22"/>
          <w:szCs w:val="22"/>
        </w:rPr>
      </w:pPr>
      <w:r>
        <w:rPr>
          <w:b/>
          <w:bCs/>
          <w:sz w:val="22"/>
          <w:szCs w:val="22"/>
        </w:rPr>
        <w:tab/>
      </w:r>
      <w:r>
        <w:rPr>
          <w:bCs/>
          <w:sz w:val="22"/>
          <w:szCs w:val="22"/>
        </w:rPr>
        <w:t>Cllr Cook advised he has not been receiving emails from ACRA.  Clerk to contact ACRA.</w:t>
      </w:r>
    </w:p>
    <w:p>
      <w:pPr>
        <w:pStyle w:val="Normal"/>
        <w:suppressAutoHyphens w:val="false"/>
        <w:spacing w:before="240" w:after="0"/>
        <w:ind w:left="1134" w:right="685" w:hanging="1134"/>
        <w:rPr>
          <w:bCs/>
          <w:color w:val="auto"/>
          <w:sz w:val="22"/>
          <w:szCs w:val="22"/>
        </w:rPr>
      </w:pPr>
      <w:r>
        <w:rPr>
          <w:bCs/>
          <w:sz w:val="22"/>
          <w:szCs w:val="22"/>
        </w:rPr>
        <w:tab/>
      </w:r>
      <w:r>
        <w:rPr>
          <w:bCs/>
          <w:color w:val="auto"/>
          <w:sz w:val="22"/>
          <w:szCs w:val="22"/>
        </w:rPr>
        <w:t>Cllr A Atkinson attended the Rural Forum meeting on 20</w:t>
      </w:r>
      <w:r>
        <w:rPr>
          <w:bCs/>
          <w:color w:val="auto"/>
          <w:sz w:val="22"/>
          <w:szCs w:val="22"/>
          <w:vertAlign w:val="superscript"/>
        </w:rPr>
        <w:t>th</w:t>
      </w:r>
      <w:r>
        <w:rPr>
          <w:bCs/>
          <w:color w:val="auto"/>
          <w:sz w:val="22"/>
          <w:szCs w:val="22"/>
        </w:rPr>
        <w:t xml:space="preserve"> January.  Please refer ‘Matters for discussion and action’ point 1.  </w:t>
      </w:r>
    </w:p>
    <w:p>
      <w:pPr>
        <w:pStyle w:val="Normal"/>
        <w:suppressAutoHyphens w:val="false"/>
        <w:spacing w:before="240" w:after="0"/>
        <w:ind w:left="1134" w:right="685" w:hanging="0"/>
        <w:rPr>
          <w:bCs/>
          <w:sz w:val="22"/>
          <w:szCs w:val="22"/>
        </w:rPr>
      </w:pPr>
      <w:r>
        <w:rPr>
          <w:bCs/>
          <w:sz w:val="22"/>
          <w:szCs w:val="22"/>
        </w:rPr>
        <w:t xml:space="preserve">Cllr A Atkinson advised he has also attended the recent River Group meeting and been involved in weekly conference calls.  </w:t>
      </w:r>
      <w:r>
        <w:rPr>
          <w:bCs/>
          <w:color w:val="auto"/>
          <w:sz w:val="22"/>
          <w:szCs w:val="22"/>
        </w:rPr>
        <w:t xml:space="preserve">Please refer ‘Matters for discussion and action’ point 2.  </w:t>
      </w:r>
    </w:p>
    <w:p>
      <w:pPr>
        <w:pStyle w:val="Normal"/>
        <w:suppressAutoHyphens w:val="false"/>
        <w:spacing w:before="240" w:after="0"/>
        <w:ind w:left="1134" w:right="685" w:hanging="1134"/>
        <w:rPr>
          <w:b/>
          <w:b/>
          <w:sz w:val="22"/>
          <w:szCs w:val="22"/>
        </w:rPr>
      </w:pPr>
      <w:r>
        <w:rPr>
          <w:b/>
          <w:bCs/>
          <w:sz w:val="22"/>
          <w:szCs w:val="22"/>
        </w:rPr>
        <w:t xml:space="preserve">113/19-20 </w:t>
        <w:tab/>
      </w:r>
      <w:r>
        <w:rPr>
          <w:b/>
          <w:sz w:val="22"/>
          <w:szCs w:val="22"/>
        </w:rPr>
        <w:t>Matters for discussion and action</w:t>
      </w:r>
    </w:p>
    <w:p>
      <w:pPr>
        <w:pStyle w:val="Normal"/>
        <w:rPr/>
      </w:pPr>
      <w:r>
        <w:rPr/>
      </w:r>
    </w:p>
    <w:p>
      <w:pPr>
        <w:pStyle w:val="ListParagraph"/>
        <w:numPr>
          <w:ilvl w:val="0"/>
          <w:numId w:val="3"/>
        </w:numPr>
        <w:rPr>
          <w:b/>
          <w:b/>
          <w:sz w:val="22"/>
          <w:szCs w:val="22"/>
        </w:rPr>
      </w:pPr>
      <w:r>
        <w:rPr>
          <w:sz w:val="22"/>
          <w:szCs w:val="22"/>
          <w:lang w:val="en-GB"/>
        </w:rPr>
        <w:t>20mph zone - Cllr A Atkinson attended the Rural Forum meeting on 20th January.  The Rural Forum has agreed to support Bridge in being a pilot zone for the 20mph speed limit and will make the recommendation to the Joint transportation Board.  They have requested the village’s traffic survey done in 2017 which is to be forwarded by the Clerk.  Cllr Cook raised concern that without enforcement the speed limit will not be observed.  Cllr A Atkinson and Fawke advised it does make an improvement to speeds even without enforcement.</w:t>
      </w:r>
    </w:p>
    <w:p>
      <w:pPr>
        <w:pStyle w:val="ListParagraph"/>
        <w:numPr>
          <w:ilvl w:val="0"/>
          <w:numId w:val="3"/>
        </w:numPr>
        <w:rPr>
          <w:sz w:val="22"/>
          <w:szCs w:val="22"/>
        </w:rPr>
      </w:pPr>
      <w:r>
        <w:rPr>
          <w:sz w:val="22"/>
          <w:szCs w:val="22"/>
        </w:rPr>
        <w:t xml:space="preserve">River Group – Cllr Atkinson advised in addition to weekly conference calls he has been meeting with engineers regarding operations should there be a flood.  Cllr A Atkinson and the Secretary for the River Group will be Meeting with Dr Hurst, Chairman of Southern Regional Flood and Coastal Committee and taking him on a tour of villages in Nailbourne Valley to highlight the need for funding.  KCC Have installed a flood gate at the Ford and closed Mill Lane.  Cllr A Atkinson advised forecast remains flow not flood </w:t>
      </w:r>
    </w:p>
    <w:p>
      <w:pPr>
        <w:pStyle w:val="ListParagraph"/>
        <w:numPr>
          <w:ilvl w:val="0"/>
          <w:numId w:val="3"/>
        </w:numPr>
        <w:rPr>
          <w:sz w:val="22"/>
          <w:szCs w:val="22"/>
        </w:rPr>
      </w:pPr>
      <w:r>
        <w:rPr>
          <w:sz w:val="22"/>
          <w:szCs w:val="22"/>
        </w:rPr>
        <w:t>Weight restriction/size restriction for Brewery Lane – Cllr Fawke recently observed an articulated lorry stuck down brewery lane.  Cllr Fawke recalled Councilors were in favor of having a weight and size restriction.  Cllr Cook suggested advisory sign ‘not suitable for HGV’s’.  Cllr Fawke will look at restrictions and bring forward for the next meeting.</w:t>
      </w:r>
    </w:p>
    <w:p>
      <w:pPr>
        <w:pStyle w:val="ListParagraph"/>
        <w:numPr>
          <w:ilvl w:val="0"/>
          <w:numId w:val="3"/>
        </w:numPr>
        <w:rPr>
          <w:sz w:val="22"/>
          <w:szCs w:val="22"/>
        </w:rPr>
      </w:pPr>
      <w:r>
        <w:rPr>
          <w:sz w:val="22"/>
          <w:szCs w:val="22"/>
        </w:rPr>
        <w:t>Bus Stop – Gary Peak has agreement from Ruth Goudie at CCC to split the order for the shelter and the base so to stay within spending limits.  CCC with pay for the shelter and KCC will purchase the base.  Gary is waiting to Hear from Ruth once she has ordered the shelter.  There is about a twelve week lead time on orders.</w:t>
      </w:r>
    </w:p>
    <w:p>
      <w:pPr>
        <w:pStyle w:val="ListParagraph"/>
        <w:numPr>
          <w:ilvl w:val="0"/>
          <w:numId w:val="3"/>
        </w:numPr>
        <w:rPr>
          <w:sz w:val="22"/>
          <w:szCs w:val="22"/>
        </w:rPr>
      </w:pPr>
      <w:r>
        <w:rPr>
          <w:sz w:val="22"/>
          <w:szCs w:val="22"/>
        </w:rPr>
        <w:t xml:space="preserve">Recycling – Cllr Davies commented that a number of residents have brought to his attention that the paper/cardboard insert of the recycling bins are being damaged by SERCO when being emptied.  SERCO are charging for replacements even when they are damaged by their own staff.  Cllr Davies to put a list together of local residents comments for Clerk to forward on to Serco. Cllr R Atkinson requested clarification on how long are they expected to last.  Clerk to contact Serco. </w:t>
      </w:r>
    </w:p>
    <w:p>
      <w:pPr>
        <w:pStyle w:val="ListParagraph"/>
        <w:numPr>
          <w:ilvl w:val="0"/>
          <w:numId w:val="3"/>
        </w:numPr>
        <w:rPr>
          <w:sz w:val="22"/>
          <w:szCs w:val="22"/>
        </w:rPr>
      </w:pPr>
      <w:r>
        <w:rPr>
          <w:sz w:val="22"/>
          <w:szCs w:val="22"/>
        </w:rPr>
        <w:t>Town Hill footpath – Cllr Davies requested that the overgrown vegetation along the foot path be cleared.  Clerk to inform KCC.</w:t>
      </w:r>
    </w:p>
    <w:p>
      <w:pPr>
        <w:pStyle w:val="ListParagraph"/>
        <w:numPr>
          <w:ilvl w:val="0"/>
          <w:numId w:val="3"/>
        </w:numPr>
        <w:rPr>
          <w:sz w:val="22"/>
          <w:szCs w:val="22"/>
        </w:rPr>
      </w:pPr>
      <w:r>
        <w:rPr>
          <w:sz w:val="22"/>
          <w:szCs w:val="22"/>
        </w:rPr>
        <w:t xml:space="preserve">APM – Councilors discussed and agreed this year’s meeting will be held on 30th April.  Cllr A Atkinson requested that Councilors email the Clerk with suggested speakers.  One speaker has already come forward which is the Option Two 4 U Group </w:t>
      </w:r>
    </w:p>
    <w:p>
      <w:pPr>
        <w:pStyle w:val="ListParagraph"/>
        <w:numPr>
          <w:ilvl w:val="0"/>
          <w:numId w:val="3"/>
        </w:numPr>
        <w:rPr>
          <w:sz w:val="22"/>
          <w:szCs w:val="22"/>
        </w:rPr>
      </w:pPr>
      <w:r>
        <w:rPr>
          <w:sz w:val="22"/>
          <w:szCs w:val="22"/>
        </w:rPr>
        <w:t xml:space="preserve">Districts Consultation – Cllr A Atkinson advised that CCC together with BPC are holding a Local Plan Workshop on 2nd April.  The workshop is an opportunity for CCC to tell us about their new Local Plan and for us to discuss any aspirations for the village.  Cllr A Atkinson requested that Councilors come up with ideas for the workshop and are all invited to attend. </w:t>
      </w:r>
    </w:p>
    <w:p>
      <w:pPr>
        <w:pStyle w:val="ListParagraph"/>
        <w:numPr>
          <w:ilvl w:val="0"/>
          <w:numId w:val="3"/>
        </w:numPr>
        <w:rPr>
          <w:sz w:val="22"/>
          <w:szCs w:val="22"/>
        </w:rPr>
      </w:pPr>
      <w:r>
        <w:rPr>
          <w:sz w:val="22"/>
          <w:szCs w:val="22"/>
        </w:rPr>
        <w:t>Continued membership of Action with Communities in Rural Kent.  Councilors unanimously agreed to cancel the renewal as the Council have not previously needed their assistance.</w:t>
      </w:r>
    </w:p>
    <w:p>
      <w:pPr>
        <w:pStyle w:val="ListParagraph"/>
        <w:numPr>
          <w:ilvl w:val="0"/>
          <w:numId w:val="3"/>
        </w:numPr>
        <w:rPr>
          <w:sz w:val="22"/>
          <w:szCs w:val="22"/>
        </w:rPr>
      </w:pPr>
      <w:r>
        <w:rPr>
          <w:sz w:val="22"/>
          <w:szCs w:val="22"/>
        </w:rPr>
        <w:t>Parish Council email addresses and website – Cllr A Atkinson advised that once new website is up and running all Cllrs need to use Parish Council emails instead of personal email addresses.  Cllr Kirk commented that the website is ready for a public review and will request that residents provide feedback on website via the existing website and Village Facebook Page.  Cllr Kirk intends for the new website to be launched in March.</w:t>
      </w:r>
    </w:p>
    <w:p>
      <w:pPr>
        <w:pStyle w:val="ListParagraph"/>
        <w:numPr>
          <w:ilvl w:val="0"/>
          <w:numId w:val="3"/>
        </w:numPr>
        <w:rPr>
          <w:sz w:val="22"/>
          <w:szCs w:val="22"/>
          <w:lang w:val="en-GB"/>
        </w:rPr>
      </w:pPr>
      <w:r>
        <w:rPr>
          <w:sz w:val="22"/>
          <w:szCs w:val="22"/>
        </w:rPr>
        <w:t xml:space="preserve">Pavilion roof repairs – Cllr Fawke advised a damp patch has appeared in the ceiling of the pavilion.  Cllr Fawke has had a look at the roof but was unable to find the cause.  </w:t>
      </w:r>
      <w:r>
        <w:rPr>
          <w:sz w:val="22"/>
          <w:szCs w:val="22"/>
          <w:lang w:val="en-GB"/>
        </w:rPr>
        <w:t>Cllr Fawke will carry out a more thorough investigation of the roof tomorrow to establish the cause of the damp patch, warped kitchen ceiling and recent power failures.  Cllr A Atkinson suggested obtaining quotes for repairs to put forward a proposal to the Rural Forum 23</w:t>
      </w:r>
      <w:r>
        <w:rPr>
          <w:sz w:val="22"/>
          <w:szCs w:val="22"/>
          <w:vertAlign w:val="superscript"/>
          <w:lang w:val="en-GB"/>
        </w:rPr>
        <w:t>rd</w:t>
      </w:r>
      <w:r>
        <w:rPr>
          <w:sz w:val="22"/>
          <w:szCs w:val="22"/>
          <w:lang w:val="en-GB"/>
        </w:rPr>
        <w:t xml:space="preserve"> March to try to access funding.  Cllr Fawke to obtain quotations.  Cllr Cook suggested that it may be more cost effective to have the pavilion revamped rather than funding ongoing repairs.  Cllr Shirley offered to obtain quotes for this suggestion.</w:t>
      </w:r>
    </w:p>
    <w:p>
      <w:pPr>
        <w:pStyle w:val="ListParagraph"/>
        <w:numPr>
          <w:ilvl w:val="0"/>
          <w:numId w:val="3"/>
        </w:numPr>
        <w:rPr>
          <w:sz w:val="22"/>
          <w:szCs w:val="22"/>
        </w:rPr>
      </w:pPr>
      <w:r>
        <w:rPr>
          <w:sz w:val="22"/>
          <w:szCs w:val="22"/>
        </w:rPr>
        <w:t>Dering Close yellow lines – Cllr Fawke commented that there is some objection to the proposed yellow lines at the Union road/Dering road junction.  The concern is lack of residential parking if the double yellow lines go all the way along Dering road.  Residents happy to have lines at the junction with Union road to allow vehicles to turn around.  Cllr A Atkinson suggested residents individually comment on the website.  Cllr Northey offered to represent the residents on this concern at the JTB meeting.</w:t>
      </w:r>
    </w:p>
    <w:p>
      <w:pPr>
        <w:pStyle w:val="ListParagraph"/>
        <w:numPr>
          <w:ilvl w:val="0"/>
          <w:numId w:val="3"/>
        </w:numPr>
        <w:rPr>
          <w:sz w:val="22"/>
          <w:szCs w:val="22"/>
        </w:rPr>
      </w:pPr>
      <w:r>
        <w:rPr>
          <w:sz w:val="22"/>
          <w:szCs w:val="22"/>
        </w:rPr>
        <w:t>Bridge Spring Clean 2020 – Cllr R Atkinson suggested March 20</w:t>
      </w:r>
      <w:r>
        <w:rPr>
          <w:sz w:val="22"/>
          <w:szCs w:val="22"/>
          <w:vertAlign w:val="superscript"/>
        </w:rPr>
        <w:t xml:space="preserve">st </w:t>
      </w:r>
      <w:r>
        <w:rPr>
          <w:sz w:val="22"/>
          <w:szCs w:val="22"/>
        </w:rPr>
        <w:t>which was unanimously agreed by the Councilors.  Cllr Shirley to invite the school to take part.</w:t>
      </w:r>
    </w:p>
    <w:p>
      <w:pPr>
        <w:pStyle w:val="ListParagraph"/>
        <w:numPr>
          <w:ilvl w:val="0"/>
          <w:numId w:val="3"/>
        </w:numPr>
        <w:rPr>
          <w:sz w:val="22"/>
          <w:szCs w:val="22"/>
        </w:rPr>
      </w:pPr>
      <w:r>
        <w:rPr>
          <w:sz w:val="22"/>
          <w:szCs w:val="22"/>
        </w:rPr>
        <w:t>Bridge recreation working party meeting 21</w:t>
      </w:r>
      <w:r>
        <w:rPr>
          <w:sz w:val="22"/>
          <w:szCs w:val="22"/>
          <w:vertAlign w:val="superscript"/>
        </w:rPr>
        <w:t>st</w:t>
      </w:r>
      <w:r>
        <w:rPr>
          <w:sz w:val="22"/>
          <w:szCs w:val="22"/>
        </w:rPr>
        <w:t xml:space="preserve"> March 9.30am – Cllr A Atkinson requested a representative from the Parish Council to be part of the working party.  Cllr Davies and Cllr Shirley will be the point of contact.  The group have also requested some modest funding for their work which can covered by BPC.</w:t>
      </w:r>
    </w:p>
    <w:p>
      <w:pPr>
        <w:pStyle w:val="ListParagraph"/>
        <w:numPr>
          <w:ilvl w:val="0"/>
          <w:numId w:val="3"/>
        </w:numPr>
        <w:rPr>
          <w:sz w:val="22"/>
          <w:szCs w:val="22"/>
        </w:rPr>
      </w:pPr>
      <w:r>
        <w:rPr>
          <w:sz w:val="22"/>
          <w:szCs w:val="22"/>
        </w:rPr>
        <w:t xml:space="preserve">Bridge Facebook – Cllr Kirk discussed having a BPC profile.  Cllr A Atkinson advised that any announcements should be moderated by Councilors. </w:t>
      </w:r>
    </w:p>
    <w:p>
      <w:pPr>
        <w:pStyle w:val="Normal"/>
        <w:tabs>
          <w:tab w:val="clear" w:pos="720"/>
          <w:tab w:val="left" w:pos="1134" w:leader="none"/>
          <w:tab w:val="left" w:pos="1701" w:leader="none"/>
        </w:tabs>
        <w:suppressAutoHyphens w:val="false"/>
        <w:spacing w:before="240" w:after="0"/>
        <w:ind w:right="685" w:hanging="0"/>
        <w:rPr>
          <w:b/>
          <w:b/>
          <w:bCs/>
          <w:sz w:val="22"/>
          <w:szCs w:val="22"/>
        </w:rPr>
      </w:pPr>
      <w:r>
        <w:rPr>
          <w:b/>
          <w:bCs/>
          <w:sz w:val="22"/>
          <w:szCs w:val="22"/>
        </w:rPr>
        <w:t>114/19-20</w:t>
        <w:tab/>
        <w:t xml:space="preserve">Correspondence List </w:t>
      </w:r>
    </w:p>
    <w:p>
      <w:pPr>
        <w:pStyle w:val="Normal"/>
        <w:tabs>
          <w:tab w:val="clear" w:pos="720"/>
          <w:tab w:val="left" w:pos="1134" w:leader="none"/>
        </w:tabs>
        <w:ind w:right="685" w:hanging="0"/>
        <w:rPr>
          <w:b/>
          <w:b/>
          <w:bCs/>
          <w:sz w:val="22"/>
          <w:szCs w:val="22"/>
        </w:rPr>
      </w:pPr>
      <w:r>
        <w:rPr>
          <w:b/>
          <w:bCs/>
          <w:sz w:val="22"/>
          <w:szCs w:val="22"/>
        </w:rPr>
        <w:tab/>
      </w:r>
    </w:p>
    <w:p>
      <w:pPr>
        <w:pStyle w:val="Normal"/>
        <w:tabs>
          <w:tab w:val="clear" w:pos="720"/>
          <w:tab w:val="left" w:pos="1134" w:leader="none"/>
        </w:tabs>
        <w:ind w:right="685" w:hanging="0"/>
        <w:rPr>
          <w:bCs/>
          <w:sz w:val="22"/>
          <w:szCs w:val="22"/>
        </w:rPr>
      </w:pPr>
      <w:r>
        <w:rPr>
          <w:b/>
          <w:bCs/>
          <w:sz w:val="22"/>
          <w:szCs w:val="22"/>
        </w:rPr>
        <w:tab/>
      </w:r>
      <w:r>
        <w:rPr>
          <w:bCs/>
          <w:sz w:val="22"/>
          <w:szCs w:val="22"/>
        </w:rPr>
        <w:t>Previously circulated</w:t>
      </w:r>
    </w:p>
    <w:p>
      <w:pPr>
        <w:pStyle w:val="Normal"/>
        <w:tabs>
          <w:tab w:val="clear" w:pos="720"/>
          <w:tab w:val="left" w:pos="1134" w:leader="none"/>
        </w:tabs>
        <w:ind w:right="685" w:hanging="0"/>
        <w:rPr>
          <w:bCs/>
          <w:sz w:val="22"/>
          <w:szCs w:val="22"/>
        </w:rPr>
      </w:pPr>
      <w:r>
        <w:rPr>
          <w:bCs/>
          <w:sz w:val="22"/>
          <w:szCs w:val="22"/>
        </w:rPr>
      </w:r>
    </w:p>
    <w:p>
      <w:pPr>
        <w:pStyle w:val="Normal"/>
        <w:tabs>
          <w:tab w:val="clear" w:pos="720"/>
          <w:tab w:val="left" w:pos="1134" w:leader="none"/>
        </w:tabs>
        <w:suppressAutoHyphens w:val="false"/>
        <w:spacing w:lineRule="auto" w:line="259" w:before="0" w:after="160"/>
        <w:ind w:right="685" w:hanging="0"/>
        <w:rPr>
          <w:b/>
          <w:b/>
          <w:sz w:val="22"/>
          <w:szCs w:val="22"/>
        </w:rPr>
      </w:pPr>
      <w:r>
        <w:rPr>
          <w:b/>
          <w:sz w:val="22"/>
          <w:szCs w:val="22"/>
        </w:rPr>
        <w:t>115/19-20</w:t>
        <w:tab/>
        <w:t>Receipts</w:t>
      </w:r>
    </w:p>
    <w:tbl>
      <w:tblPr>
        <w:tblW w:w="8902" w:type="dxa"/>
        <w:jc w:val="left"/>
        <w:tblInd w:w="780" w:type="dxa"/>
        <w:tblCellMar>
          <w:top w:w="0" w:type="dxa"/>
          <w:left w:w="108" w:type="dxa"/>
          <w:bottom w:w="0" w:type="dxa"/>
          <w:right w:w="108" w:type="dxa"/>
        </w:tblCellMar>
        <w:tblLook w:firstRow="1" w:noVBand="1" w:lastRow="0" w:firstColumn="1" w:lastColumn="0" w:noHBand="0" w:val="04a0"/>
      </w:tblPr>
      <w:tblGrid>
        <w:gridCol w:w="2430"/>
        <w:gridCol w:w="1793"/>
        <w:gridCol w:w="4679"/>
      </w:tblGrid>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b/>
                <w:b/>
                <w:sz w:val="22"/>
                <w:szCs w:val="22"/>
              </w:rPr>
            </w:pPr>
            <w:r>
              <w:rPr>
                <w:b/>
                <w:sz w:val="22"/>
                <w:szCs w:val="22"/>
              </w:rPr>
              <w:t>From whom</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Amount (£)</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b/>
                <w:b/>
                <w:sz w:val="22"/>
                <w:szCs w:val="22"/>
              </w:rPr>
            </w:pPr>
            <w:r>
              <w:rPr>
                <w:b/>
                <w:sz w:val="22"/>
                <w:szCs w:val="22"/>
              </w:rPr>
              <w:t>Reason</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Various</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171.00</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of Pavilion - Art classes</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Whitstable Vets</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40.00</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of Football Pitch</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Various</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200.00</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Christmas Tree fund</w:t>
            </w:r>
          </w:p>
        </w:tc>
      </w:tr>
      <w:tr>
        <w:trPr/>
        <w:tc>
          <w:tcPr>
            <w:tcW w:w="2430"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Monument Football Team</w:t>
            </w:r>
          </w:p>
        </w:tc>
        <w:tc>
          <w:tcPr>
            <w:tcW w:w="1793"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500.00</w:t>
            </w:r>
          </w:p>
        </w:tc>
        <w:tc>
          <w:tcPr>
            <w:tcW w:w="4679" w:type="dxa"/>
            <w:tcBorders>
              <w:top w:val="single" w:sz="4" w:space="0" w:color="000000"/>
              <w:left w:val="single" w:sz="4" w:space="0" w:color="000000"/>
              <w:bottom w:val="single" w:sz="4" w:space="0" w:color="000000"/>
              <w:right w:val="single" w:sz="4" w:space="0" w:color="000000"/>
            </w:tcBorders>
            <w:shd w:color="auto" w:fill="auto" w:val="clear"/>
          </w:tcPr>
          <w:p>
            <w:pPr>
              <w:pStyle w:val="Normal"/>
              <w:rPr>
                <w:sz w:val="22"/>
                <w:szCs w:val="22"/>
              </w:rPr>
            </w:pPr>
            <w:r>
              <w:rPr>
                <w:sz w:val="22"/>
                <w:szCs w:val="22"/>
              </w:rPr>
              <w:t>Hire of Football Pitch</w:t>
            </w:r>
          </w:p>
        </w:tc>
      </w:tr>
    </w:tbl>
    <w:p>
      <w:pPr>
        <w:pStyle w:val="Normal"/>
        <w:tabs>
          <w:tab w:val="clear" w:pos="720"/>
          <w:tab w:val="left" w:pos="1134" w:leader="none"/>
        </w:tabs>
        <w:suppressAutoHyphens w:val="false"/>
        <w:ind w:right="685" w:hanging="0"/>
        <w:rPr>
          <w:b/>
          <w:b/>
          <w:sz w:val="22"/>
          <w:szCs w:val="22"/>
        </w:rPr>
      </w:pPr>
      <w:r>
        <w:rPr>
          <w:b/>
          <w:sz w:val="22"/>
          <w:szCs w:val="22"/>
        </w:rPr>
      </w:r>
    </w:p>
    <w:p>
      <w:pPr>
        <w:pStyle w:val="Normal"/>
        <w:tabs>
          <w:tab w:val="clear" w:pos="720"/>
          <w:tab w:val="left" w:pos="1134" w:leader="none"/>
        </w:tabs>
        <w:suppressAutoHyphens w:val="false"/>
        <w:ind w:right="685" w:hanging="0"/>
        <w:rPr>
          <w:sz w:val="22"/>
          <w:szCs w:val="22"/>
        </w:rPr>
      </w:pPr>
      <w:r>
        <w:rPr>
          <w:b/>
          <w:sz w:val="22"/>
          <w:szCs w:val="22"/>
        </w:rPr>
        <w:t xml:space="preserve">116/19-20 </w:t>
        <w:tab/>
        <w:t>Authorisation of the following items for payment was granted</w:t>
      </w:r>
    </w:p>
    <w:p>
      <w:pPr>
        <w:pStyle w:val="Normal"/>
        <w:tabs>
          <w:tab w:val="clear" w:pos="720"/>
          <w:tab w:val="left" w:pos="1134" w:leader="none"/>
        </w:tabs>
        <w:suppressAutoHyphens w:val="false"/>
        <w:ind w:right="685" w:hanging="0"/>
        <w:rPr>
          <w:sz w:val="22"/>
          <w:szCs w:val="22"/>
        </w:rPr>
      </w:pPr>
      <w:r>
        <w:rPr>
          <w:sz w:val="22"/>
          <w:szCs w:val="22"/>
        </w:rPr>
      </w:r>
    </w:p>
    <w:tbl>
      <w:tblPr>
        <w:tblW w:w="9214" w:type="dxa"/>
        <w:jc w:val="left"/>
        <w:tblInd w:w="817" w:type="dxa"/>
        <w:tblCellMar>
          <w:top w:w="0" w:type="dxa"/>
          <w:left w:w="108" w:type="dxa"/>
          <w:bottom w:w="0" w:type="dxa"/>
          <w:right w:w="108" w:type="dxa"/>
        </w:tblCellMar>
        <w:tblLook w:firstRow="1" w:noVBand="1" w:lastRow="0" w:firstColumn="1" w:lastColumn="0" w:noHBand="0" w:val="04a0"/>
      </w:tblPr>
      <w:tblGrid>
        <w:gridCol w:w="2551"/>
        <w:gridCol w:w="1416"/>
        <w:gridCol w:w="5247"/>
      </w:tblGrid>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PAYEE</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Amount (£)</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
                <w:b/>
                <w:bCs/>
                <w:sz w:val="22"/>
                <w:szCs w:val="22"/>
              </w:rPr>
            </w:pPr>
            <w:r>
              <w:rPr>
                <w:b/>
                <w:bCs/>
                <w:sz w:val="22"/>
                <w:szCs w:val="22"/>
              </w:rPr>
              <w:t>Reason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Jennifer Heap</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£773.84</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Salary for February (Including office allowance)</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Sarah Hinton</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£80.00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Pavilion cleaning January.</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ACRA</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£20.00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Membership fee</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Howdens</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bCs/>
                <w:sz w:val="22"/>
                <w:szCs w:val="22"/>
              </w:rPr>
            </w:pPr>
            <w:r>
              <w:rPr>
                <w:sz w:val="22"/>
                <w:szCs w:val="22"/>
              </w:rPr>
              <w:t>£19.22</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Materials for the Pavilion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sz w:val="22"/>
                <w:szCs w:val="22"/>
              </w:rPr>
              <w:t>P Wicker</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£25.19</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Paper towels for Pavilion</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sz w:val="22"/>
                <w:szCs w:val="22"/>
              </w:rPr>
            </w:pPr>
            <w:r>
              <w:rPr>
                <w:sz w:val="22"/>
                <w:szCs w:val="22"/>
              </w:rPr>
              <w:t>Bin Shop</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£598.74</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Grit bins</w:t>
            </w:r>
          </w:p>
        </w:tc>
      </w:tr>
      <w:tr>
        <w:trPr/>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sz w:val="22"/>
                <w:szCs w:val="22"/>
              </w:rPr>
            </w:pPr>
            <w:r>
              <w:rPr>
                <w:sz w:val="22"/>
                <w:szCs w:val="22"/>
              </w:rPr>
              <w:t>CCC</w:t>
            </w:r>
          </w:p>
        </w:tc>
        <w:tc>
          <w:tcPr>
            <w:tcW w:w="1416"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jc w:val="center"/>
              <w:rPr>
                <w:sz w:val="22"/>
                <w:szCs w:val="22"/>
              </w:rPr>
            </w:pPr>
            <w:r>
              <w:rPr>
                <w:sz w:val="22"/>
                <w:szCs w:val="22"/>
              </w:rPr>
              <w:t>£59.70</w:t>
            </w:r>
          </w:p>
        </w:tc>
        <w:tc>
          <w:tcPr>
            <w:tcW w:w="5247"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720"/>
                <w:tab w:val="left" w:pos="6090" w:leader="none"/>
              </w:tabs>
              <w:rPr>
                <w:bCs/>
                <w:sz w:val="22"/>
                <w:szCs w:val="22"/>
              </w:rPr>
            </w:pPr>
            <w:r>
              <w:rPr>
                <w:bCs/>
                <w:sz w:val="22"/>
                <w:szCs w:val="22"/>
              </w:rPr>
              <w:t>Printing planning applications</w:t>
            </w:r>
          </w:p>
        </w:tc>
      </w:tr>
    </w:tbl>
    <w:p>
      <w:pPr>
        <w:pStyle w:val="Normal"/>
        <w:ind w:right="685" w:hanging="0"/>
        <w:rPr>
          <w:b/>
          <w:b/>
          <w:bCs/>
          <w:sz w:val="22"/>
          <w:szCs w:val="22"/>
        </w:rPr>
      </w:pPr>
      <w:r>
        <w:rPr>
          <w:b/>
          <w:bCs/>
          <w:sz w:val="22"/>
          <w:szCs w:val="22"/>
        </w:rPr>
      </w:r>
    </w:p>
    <w:p>
      <w:pPr>
        <w:pStyle w:val="Normal"/>
        <w:ind w:right="685" w:hanging="0"/>
        <w:rPr>
          <w:b/>
          <w:b/>
          <w:bCs/>
          <w:sz w:val="22"/>
          <w:szCs w:val="22"/>
        </w:rPr>
      </w:pPr>
      <w:r>
        <w:rPr>
          <w:b/>
          <w:bCs/>
          <w:sz w:val="22"/>
          <w:szCs w:val="22"/>
        </w:rPr>
      </w:r>
    </w:p>
    <w:p>
      <w:pPr>
        <w:pStyle w:val="Normal"/>
        <w:ind w:right="685" w:hanging="0"/>
        <w:rPr>
          <w:b/>
          <w:b/>
          <w:sz w:val="22"/>
          <w:szCs w:val="22"/>
        </w:rPr>
      </w:pPr>
      <w:r>
        <w:rPr>
          <w:b/>
          <w:sz w:val="22"/>
          <w:szCs w:val="22"/>
        </w:rPr>
        <w:t>Points of Interest</w:t>
      </w:r>
    </w:p>
    <w:p>
      <w:pPr>
        <w:pStyle w:val="Normal"/>
        <w:tabs>
          <w:tab w:val="clear" w:pos="720"/>
          <w:tab w:val="left" w:pos="6090" w:leader="none"/>
        </w:tabs>
        <w:rPr>
          <w:b/>
          <w:b/>
          <w:bCs/>
          <w:sz w:val="22"/>
          <w:szCs w:val="22"/>
        </w:rPr>
      </w:pPr>
      <w:r>
        <w:rPr>
          <w:b/>
          <w:bCs/>
          <w:sz w:val="22"/>
          <w:szCs w:val="22"/>
        </w:rPr>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sz w:val="22"/>
          <w:szCs w:val="22"/>
        </w:rPr>
        <w:t>Salt bins are now in place at the agreed locations.  Following the public consultation it has been decided not the place a bin at the Weston Avenue location.  KCC have advised new locations need to be assessed by the Highways Steward.</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sz w:val="22"/>
          <w:szCs w:val="22"/>
        </w:rPr>
        <w:t>The Post Office service will operate out of the Red Lion Pub Wednesdays and Fridays 9-11am in the coming months, date to be confirmed.</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sz w:val="22"/>
          <w:szCs w:val="22"/>
        </w:rPr>
        <w:t>Next meeting of the JTB 24</w:t>
      </w:r>
      <w:r>
        <w:rPr>
          <w:sz w:val="22"/>
          <w:szCs w:val="22"/>
          <w:vertAlign w:val="superscript"/>
        </w:rPr>
        <w:t>th</w:t>
      </w:r>
      <w:r>
        <w:rPr>
          <w:sz w:val="22"/>
          <w:szCs w:val="22"/>
        </w:rPr>
        <w:t xml:space="preserve"> March</w:t>
      </w:r>
    </w:p>
    <w:p>
      <w:pPr>
        <w:pStyle w:val="ListParagraph"/>
        <w:numPr>
          <w:ilvl w:val="0"/>
          <w:numId w:val="2"/>
        </w:numPr>
        <w:tabs>
          <w:tab w:val="clear" w:pos="720"/>
          <w:tab w:val="left" w:pos="1276" w:leader="none"/>
        </w:tabs>
        <w:suppressAutoHyphens w:val="false"/>
        <w:spacing w:before="0" w:after="0"/>
        <w:ind w:left="1276" w:hanging="556"/>
        <w:rPr>
          <w:b/>
          <w:b/>
          <w:sz w:val="22"/>
          <w:szCs w:val="22"/>
        </w:rPr>
      </w:pPr>
      <w:r>
        <w:rPr>
          <w:sz w:val="22"/>
          <w:szCs w:val="22"/>
        </w:rPr>
        <w:t>Next meeting of the Rural Forum 23</w:t>
      </w:r>
      <w:r>
        <w:rPr>
          <w:sz w:val="22"/>
          <w:szCs w:val="22"/>
          <w:vertAlign w:val="superscript"/>
        </w:rPr>
        <w:t>rd</w:t>
      </w:r>
      <w:r>
        <w:rPr>
          <w:sz w:val="22"/>
          <w:szCs w:val="22"/>
        </w:rPr>
        <w:t xml:space="preserve"> March</w:t>
      </w:r>
    </w:p>
    <w:p>
      <w:pPr>
        <w:pStyle w:val="Normal"/>
        <w:tabs>
          <w:tab w:val="clear" w:pos="720"/>
          <w:tab w:val="left" w:pos="1276" w:leader="none"/>
        </w:tabs>
        <w:suppressAutoHyphens w:val="false"/>
        <w:ind w:left="720" w:hanging="0"/>
        <w:rPr>
          <w:b/>
          <w:b/>
          <w:sz w:val="22"/>
          <w:szCs w:val="22"/>
        </w:rPr>
      </w:pPr>
      <w:r>
        <w:rPr>
          <w:b/>
          <w:sz w:val="22"/>
          <w:szCs w:val="22"/>
        </w:rPr>
      </w:r>
    </w:p>
    <w:p>
      <w:pPr>
        <w:pStyle w:val="Normal"/>
        <w:ind w:right="685" w:hanging="0"/>
        <w:rPr>
          <w:sz w:val="22"/>
          <w:szCs w:val="22"/>
        </w:rPr>
      </w:pPr>
      <w:r>
        <w:rPr>
          <w:sz w:val="22"/>
          <w:szCs w:val="22"/>
        </w:rPr>
      </w:r>
    </w:p>
    <w:p>
      <w:pPr>
        <w:pStyle w:val="Normal"/>
        <w:ind w:right="685" w:hanging="0"/>
        <w:jc w:val="center"/>
        <w:rPr/>
      </w:pPr>
      <w:r>
        <w:rPr>
          <w:b/>
          <w:sz w:val="22"/>
          <w:szCs w:val="22"/>
          <w:u w:val="single"/>
        </w:rPr>
        <w:t>The next meeting of Bridge Parish Council will be on Thursday, 12</w:t>
      </w:r>
      <w:r>
        <w:rPr>
          <w:b/>
          <w:sz w:val="22"/>
          <w:szCs w:val="22"/>
          <w:u w:val="single"/>
          <w:vertAlign w:val="superscript"/>
        </w:rPr>
        <w:t>th</w:t>
      </w:r>
      <w:r>
        <w:rPr>
          <w:b/>
          <w:sz w:val="22"/>
          <w:szCs w:val="22"/>
          <w:u w:val="single"/>
        </w:rPr>
        <w:t xml:space="preserve"> March 2020 at 7.30 p.m. in Bridge Village Hall</w:t>
      </w:r>
    </w:p>
    <w:sectPr>
      <w:type w:val="nextPage"/>
      <w:pgSz w:w="11906" w:h="16838"/>
      <w:pgMar w:left="720" w:right="720" w:header="0" w:top="720" w:footer="0" w:bottom="720"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Calibri Light">
    <w:charset w:val="01"/>
    <w:family w:val="swiss"/>
    <w:pitch w:val="default"/>
  </w:font>
  <w:font w:name="Segoe UI">
    <w:charset w:val="01"/>
    <w:family w:val="swiss"/>
    <w:pitch w:val="default"/>
  </w:font>
  <w:font w:name="Courier New">
    <w:charset w:val="01"/>
    <w:family w:val="swiss"/>
    <w:pitch w:val="default"/>
  </w:font>
  <w:font w:name="Liberation Sans">
    <w:altName w:val="Arial"/>
    <w:charset w:val="00"/>
    <w:family w:val="swiss"/>
    <w:pitch w:val="variable"/>
  </w:font>
  <w:font w:name="Times New Roman">
    <w:charset w:val="01"/>
    <w:family w:val="swiss"/>
    <w:pitch w:val="default"/>
  </w:font>
  <w:font w:name="ArialMT">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1424"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5039" w:hanging="360"/>
      </w:pPr>
    </w:lvl>
    <w:lvl w:ilvl="1">
      <w:start w:val="1"/>
      <w:numFmt w:val="lowerLetter"/>
      <w:lvlText w:val="%2."/>
      <w:lvlJc w:val="left"/>
      <w:pPr>
        <w:ind w:left="5759" w:hanging="360"/>
      </w:pPr>
    </w:lvl>
    <w:lvl w:ilvl="2">
      <w:start w:val="1"/>
      <w:numFmt w:val="lowerRoman"/>
      <w:lvlText w:val="%3."/>
      <w:lvlJc w:val="right"/>
      <w:pPr>
        <w:ind w:left="6479" w:hanging="180"/>
      </w:pPr>
    </w:lvl>
    <w:lvl w:ilvl="3">
      <w:start w:val="1"/>
      <w:numFmt w:val="decimal"/>
      <w:lvlText w:val="%4."/>
      <w:lvlJc w:val="left"/>
      <w:pPr>
        <w:ind w:left="7199" w:hanging="360"/>
      </w:pPr>
    </w:lvl>
    <w:lvl w:ilvl="4">
      <w:start w:val="1"/>
      <w:numFmt w:val="lowerLetter"/>
      <w:lvlText w:val="%5."/>
      <w:lvlJc w:val="left"/>
      <w:pPr>
        <w:ind w:left="7919" w:hanging="360"/>
      </w:pPr>
    </w:lvl>
    <w:lvl w:ilvl="5">
      <w:start w:val="1"/>
      <w:numFmt w:val="lowerRoman"/>
      <w:lvlText w:val="%6."/>
      <w:lvlJc w:val="right"/>
      <w:pPr>
        <w:ind w:left="8639" w:hanging="180"/>
      </w:pPr>
    </w:lvl>
    <w:lvl w:ilvl="6">
      <w:start w:val="1"/>
      <w:numFmt w:val="decimal"/>
      <w:lvlText w:val="%7."/>
      <w:lvlJc w:val="left"/>
      <w:pPr>
        <w:ind w:left="9359" w:hanging="360"/>
      </w:pPr>
    </w:lvl>
    <w:lvl w:ilvl="7">
      <w:start w:val="1"/>
      <w:numFmt w:val="lowerLetter"/>
      <w:lvlText w:val="%8."/>
      <w:lvlJc w:val="left"/>
      <w:pPr>
        <w:ind w:left="10079" w:hanging="360"/>
      </w:pPr>
    </w:lvl>
    <w:lvl w:ilvl="8">
      <w:start w:val="1"/>
      <w:numFmt w:val="lowerRoman"/>
      <w:lvlText w:val="%9."/>
      <w:lvlJc w:val="right"/>
      <w:pPr>
        <w:ind w:left="10799" w:hanging="180"/>
      </w:pPr>
    </w:lvl>
  </w:abstractNum>
  <w:abstractNum w:abstractNumId="3">
    <w:lvl w:ilvl="0">
      <w:start w:val="1"/>
      <w:numFmt w:val="decimal"/>
      <w:lvlText w:val="%1."/>
      <w:lvlJc w:val="left"/>
      <w:pPr>
        <w:ind w:left="720" w:hanging="360"/>
      </w:pPr>
      <w:rPr>
        <w:sz w:val="22"/>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paragraph" w:styleId="Heading2">
    <w:name w:val="Heading 2"/>
    <w:basedOn w:val="Normal"/>
    <w:next w:val="Normal"/>
    <w:link w:val="Heading2Char"/>
    <w:uiPriority w:val="9"/>
    <w:unhideWhenUsed/>
    <w:qFormat/>
    <w:rsid w:val="002b6b85"/>
    <w:pPr>
      <w:keepNext w:val="true"/>
      <w:keepLines/>
      <w:spacing w:before="40" w:after="0"/>
      <w:outlineLvl w:val="1"/>
    </w:pPr>
    <w:rPr>
      <w:rFonts w:ascii="Calibri Light" w:hAnsi="Calibri Light" w:eastAsia="ＭＳ ゴシック" w:cs="" w:asciiTheme="majorHAnsi" w:cstheme="majorBidi" w:eastAsiaTheme="majorEastAsia" w:hAnsiTheme="majorHAnsi"/>
      <w:color w:val="2E74B5" w:themeColor="accent1" w:themeShade="bf"/>
      <w:sz w:val="26"/>
      <w:szCs w:val="26"/>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HTMLPreformattedChar" w:customStyle="1">
    <w:name w:val="HTML Preformatted Char"/>
    <w:basedOn w:val="DefaultParagraphFont"/>
    <w:link w:val="HTMLPreformatted"/>
    <w:uiPriority w:val="99"/>
    <w:semiHidden/>
    <w:qFormat/>
    <w:rsid w:val="005e1775"/>
    <w:rPr>
      <w:rFonts w:ascii="Courier New" w:hAnsi="Courier New" w:eastAsia="Times New Roman" w:cs="Courier New"/>
      <w:sz w:val="20"/>
      <w:szCs w:val="20"/>
      <w:lang w:eastAsia="en-GB"/>
    </w:rPr>
  </w:style>
  <w:style w:type="character" w:styleId="UnresolvedMention1" w:customStyle="1">
    <w:name w:val="Unresolved Mention1"/>
    <w:basedOn w:val="DefaultParagraphFont"/>
    <w:uiPriority w:val="99"/>
    <w:semiHidden/>
    <w:unhideWhenUsed/>
    <w:qFormat/>
    <w:rsid w:val="007063a9"/>
    <w:rPr>
      <w:color w:val="605E5C"/>
      <w:shd w:fill="E1DFDD" w:val="clear"/>
    </w:rPr>
  </w:style>
  <w:style w:type="character" w:styleId="Annotationreference">
    <w:name w:val="annotation reference"/>
    <w:basedOn w:val="DefaultParagraphFont"/>
    <w:uiPriority w:val="99"/>
    <w:semiHidden/>
    <w:unhideWhenUsed/>
    <w:qFormat/>
    <w:rsid w:val="00d240f8"/>
    <w:rPr>
      <w:sz w:val="16"/>
      <w:szCs w:val="16"/>
    </w:rPr>
  </w:style>
  <w:style w:type="character" w:styleId="CommentTextChar" w:customStyle="1">
    <w:name w:val="Comment Text Char"/>
    <w:basedOn w:val="DefaultParagraphFont"/>
    <w:link w:val="CommentText"/>
    <w:uiPriority w:val="99"/>
    <w:semiHidden/>
    <w:qFormat/>
    <w:rsid w:val="00d240f8"/>
    <w:rPr>
      <w:rFonts w:ascii="Arial" w:hAnsi="Arial" w:eastAsia="Times New Roman" w:cs="Arial"/>
      <w:color w:val="000000"/>
      <w:sz w:val="20"/>
      <w:szCs w:val="20"/>
      <w:lang w:val="en-US" w:eastAsia="ar-SA"/>
    </w:rPr>
  </w:style>
  <w:style w:type="character" w:styleId="CommentSubjectChar" w:customStyle="1">
    <w:name w:val="Comment Subject Char"/>
    <w:basedOn w:val="CommentTextChar"/>
    <w:link w:val="CommentSubject"/>
    <w:uiPriority w:val="99"/>
    <w:semiHidden/>
    <w:qFormat/>
    <w:rsid w:val="00d240f8"/>
    <w:rPr>
      <w:rFonts w:ascii="Arial" w:hAnsi="Arial" w:eastAsia="Times New Roman" w:cs="Arial"/>
      <w:b/>
      <w:bCs/>
      <w:color w:val="000000"/>
      <w:sz w:val="20"/>
      <w:szCs w:val="20"/>
      <w:lang w:val="en-US" w:eastAsia="ar-SA"/>
    </w:rPr>
  </w:style>
  <w:style w:type="character" w:styleId="Heading2Char" w:customStyle="1">
    <w:name w:val="Heading 2 Char"/>
    <w:basedOn w:val="DefaultParagraphFont"/>
    <w:link w:val="Heading2"/>
    <w:uiPriority w:val="9"/>
    <w:qFormat/>
    <w:rsid w:val="002b6b85"/>
    <w:rPr>
      <w:rFonts w:ascii="Calibri Light" w:hAnsi="Calibri Light" w:eastAsia="ＭＳ ゴシック" w:cs="" w:asciiTheme="majorHAnsi" w:cstheme="majorBidi" w:eastAsiaTheme="majorEastAsia" w:hAnsiTheme="majorHAnsi"/>
      <w:color w:val="2E74B5" w:themeColor="accent1" w:themeShade="bf"/>
      <w:sz w:val="26"/>
      <w:szCs w:val="26"/>
      <w:lang w:val="en-US" w:eastAsia="ar-SA"/>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auto"/>
      <w:lang w:val="en-GB" w:eastAsia="en-GB"/>
    </w:rPr>
  </w:style>
  <w:style w:type="paragraph" w:styleId="HTMLPreformatted">
    <w:name w:val="HTML Preformatted"/>
    <w:basedOn w:val="Normal"/>
    <w:link w:val="HTMLPreformattedChar"/>
    <w:uiPriority w:val="99"/>
    <w:semiHidden/>
    <w:unhideWhenUsed/>
    <w:qFormat/>
    <w:rsid w:val="005e1775"/>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color w:val="auto"/>
      <w:sz w:val="20"/>
      <w:szCs w:val="20"/>
      <w:lang w:val="en-GB" w:eastAsia="en-GB"/>
    </w:rPr>
  </w:style>
  <w:style w:type="paragraph" w:styleId="Annotationtext">
    <w:name w:val="annotation text"/>
    <w:basedOn w:val="Normal"/>
    <w:link w:val="CommentTextChar"/>
    <w:uiPriority w:val="99"/>
    <w:semiHidden/>
    <w:unhideWhenUsed/>
    <w:qFormat/>
    <w:rsid w:val="00d240f8"/>
    <w:pPr/>
    <w:rPr>
      <w:sz w:val="20"/>
      <w:szCs w:val="20"/>
    </w:rPr>
  </w:style>
  <w:style w:type="paragraph" w:styleId="Annotationsubject">
    <w:name w:val="annotation subject"/>
    <w:basedOn w:val="Annotationtext"/>
    <w:next w:val="Annotationtext"/>
    <w:link w:val="CommentSubjectChar"/>
    <w:uiPriority w:val="99"/>
    <w:semiHidden/>
    <w:unhideWhenUsed/>
    <w:qFormat/>
    <w:rsid w:val="00d240f8"/>
    <w:pPr/>
    <w:rPr>
      <w:b/>
      <w:bCs/>
    </w:rPr>
  </w:style>
  <w:style w:type="paragraph" w:styleId="NoSpacing">
    <w:name w:val="No Spacing"/>
    <w:uiPriority w:val="1"/>
    <w:qFormat/>
    <w:rsid w:val="002b6b85"/>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D8AD7FD95347D4CB780B7289FEBA530" ma:contentTypeVersion="11" ma:contentTypeDescription="Create a new document." ma:contentTypeScope="" ma:versionID="2363150670049e59700129067df73be1">
  <xsd:schema xmlns:xsd="http://www.w3.org/2001/XMLSchema" xmlns:xs="http://www.w3.org/2001/XMLSchema" xmlns:p="http://schemas.microsoft.com/office/2006/metadata/properties" xmlns:ns3="8997d3a6-72df-41ba-8fca-128b1d1a1ea3" xmlns:ns4="2235652d-674c-4010-b91f-b24af75ecdf6" targetNamespace="http://schemas.microsoft.com/office/2006/metadata/properties" ma:root="true" ma:fieldsID="d5937ae8794fff617a19391c77f7f6a8" ns3:_="" ns4:_="">
    <xsd:import namespace="8997d3a6-72df-41ba-8fca-128b1d1a1ea3"/>
    <xsd:import namespace="2235652d-674c-4010-b91f-b24af75ecdf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7d3a6-72df-41ba-8fca-128b1d1a1ea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5652d-674c-4010-b91f-b24af75ecdf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168BD-0141-4F3E-9616-B773682D3794}">
  <ds:schemaRefs>
    <ds:schemaRef ds:uri="http://schemas.microsoft.com/sharepoint/v3/contenttype/forms"/>
  </ds:schemaRefs>
</ds:datastoreItem>
</file>

<file path=customXml/itemProps2.xml><?xml version="1.0" encoding="utf-8"?>
<ds:datastoreItem xmlns:ds="http://schemas.openxmlformats.org/officeDocument/2006/customXml" ds:itemID="{2831D4DF-1D94-4B1D-9323-92E39A3B19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7D162B-B45C-4E41-AD1E-24BDA24A7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97d3a6-72df-41ba-8fca-128b1d1a1ea3"/>
    <ds:schemaRef ds:uri="2235652d-674c-4010-b91f-b24af75ec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A90A7-3517-4E05-A08E-05B0DC8A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LibreOffice/6.3.2.2$Windows_X86_64 LibreOffice_project/98b30e735bda24bc04ab42594c85f7fd8be07b9c</Application>
  <Pages>4</Pages>
  <Words>2018</Words>
  <Characters>10006</Characters>
  <CharactersWithSpaces>12016</CharactersWithSpaces>
  <Paragraphs>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2020-02-28T16:04:00Z</dcterms:created>
  <dc:creator>Philip Wicker</dc:creator>
  <dc:description/>
  <dc:language>en-GB</dc:language>
  <cp:lastModifiedBy/>
  <cp:lastPrinted>2020-01-02T21:17:00Z</cp:lastPrinted>
  <dcterms:modified xsi:type="dcterms:W3CDTF">2020-02-29T09:46:05Z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0x0101001D8AD7FD95347D4CB780B7289FEBA530</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